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w:t>
      </w:r>
      <w:proofErr w:type="spellStart"/>
      <w:r w:rsidRPr="002F0F26">
        <w:rPr>
          <w:sz w:val="22"/>
          <w:szCs w:val="22"/>
        </w:rPr>
        <w:t>Certis</w:t>
      </w:r>
      <w:proofErr w:type="spellEnd"/>
      <w:r w:rsidRPr="002F0F26">
        <w:rPr>
          <w:sz w:val="22"/>
          <w:szCs w:val="22"/>
        </w:rPr>
        <w:t>“.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w:t>
      </w:r>
      <w:proofErr w:type="spellStart"/>
      <w:r w:rsidRPr="002F0F26">
        <w:rPr>
          <w:sz w:val="22"/>
          <w:szCs w:val="22"/>
        </w:rPr>
        <w:t>Certis</w:t>
      </w:r>
      <w:proofErr w:type="spellEnd"/>
      <w:r w:rsidRPr="002F0F26">
        <w:rPr>
          <w:sz w:val="22"/>
          <w:szCs w:val="22"/>
        </w:rPr>
        <w:t xml:space="preserve">“,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12CAD732"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vAlign w:val="center"/>
          </w:tcPr>
          <w:p w14:paraId="198A48B3" w14:textId="482A917A" w:rsidR="00B85E55" w:rsidRPr="00743C21" w:rsidRDefault="00B85E55" w:rsidP="003E4072">
            <w:pPr>
              <w:ind w:firstLine="360"/>
              <w:jc w:val="center"/>
              <w:rPr>
                <w:b/>
                <w:sz w:val="22"/>
                <w:szCs w:val="22"/>
                <w:lang w:val="en-US"/>
              </w:rPr>
            </w:pPr>
            <w:proofErr w:type="spellStart"/>
            <w:r w:rsidRPr="00743C21">
              <w:rPr>
                <w:b/>
                <w:sz w:val="22"/>
                <w:szCs w:val="22"/>
                <w:lang w:val="en-US"/>
              </w:rPr>
              <w:t>Tiekėjo</w:t>
            </w:r>
            <w:proofErr w:type="spellEnd"/>
            <w:r w:rsidRPr="00743C21">
              <w:rPr>
                <w:b/>
                <w:sz w:val="22"/>
                <w:szCs w:val="22"/>
                <w:lang w:val="en-US"/>
              </w:rPr>
              <w:t xml:space="preserve"> </w:t>
            </w:r>
            <w:proofErr w:type="spellStart"/>
            <w:r w:rsidRPr="00743C21">
              <w:rPr>
                <w:b/>
                <w:sz w:val="22"/>
                <w:szCs w:val="22"/>
                <w:lang w:val="en-US"/>
              </w:rPr>
              <w:t>pašalinimo</w:t>
            </w:r>
            <w:proofErr w:type="spellEnd"/>
            <w:r w:rsidRPr="00743C21">
              <w:rPr>
                <w:b/>
                <w:sz w:val="22"/>
                <w:szCs w:val="22"/>
                <w:lang w:val="en-US"/>
              </w:rPr>
              <w:t xml:space="preserve"> </w:t>
            </w:r>
            <w:proofErr w:type="spellStart"/>
            <w:r w:rsidRPr="00743C21">
              <w:rPr>
                <w:b/>
                <w:sz w:val="22"/>
                <w:szCs w:val="22"/>
                <w:lang w:val="en-US"/>
              </w:rPr>
              <w:t>pagrindai</w:t>
            </w:r>
            <w:proofErr w:type="spellEnd"/>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proofErr w:type="spellStart"/>
            <w:r w:rsidR="002F0F26">
              <w:rPr>
                <w:b/>
                <w:color w:val="000000" w:themeColor="text1"/>
                <w:sz w:val="22"/>
                <w:szCs w:val="22"/>
                <w:lang w:val="en-US"/>
              </w:rPr>
              <w:t>bei</w:t>
            </w:r>
            <w:proofErr w:type="spellEnd"/>
            <w:r w:rsidR="002F0F26">
              <w:rPr>
                <w:b/>
                <w:color w:val="000000" w:themeColor="text1"/>
                <w:sz w:val="22"/>
                <w:szCs w:val="22"/>
                <w:lang w:val="en-US"/>
              </w:rPr>
              <w:t xml:space="preserve"> </w:t>
            </w:r>
            <w:r w:rsidRPr="00743C21">
              <w:rPr>
                <w:b/>
                <w:color w:val="000000" w:themeColor="text1"/>
                <w:sz w:val="22"/>
                <w:szCs w:val="22"/>
                <w:lang w:val="en-US"/>
              </w:rPr>
              <w:t xml:space="preserve">EBVPD </w:t>
            </w:r>
            <w:proofErr w:type="spellStart"/>
            <w:r w:rsidRPr="00743C21">
              <w:rPr>
                <w:b/>
                <w:color w:val="000000" w:themeColor="text1"/>
                <w:sz w:val="22"/>
                <w:szCs w:val="22"/>
                <w:lang w:val="en-US"/>
              </w:rPr>
              <w:t>formos</w:t>
            </w:r>
            <w:proofErr w:type="spellEnd"/>
            <w:r w:rsidRPr="00743C21">
              <w:rPr>
                <w:b/>
                <w:color w:val="000000" w:themeColor="text1"/>
                <w:sz w:val="22"/>
                <w:szCs w:val="22"/>
                <w:lang w:val="en-US"/>
              </w:rPr>
              <w:t xml:space="preserve"> </w:t>
            </w:r>
            <w:proofErr w:type="spellStart"/>
            <w:r w:rsidRPr="00743C21">
              <w:rPr>
                <w:b/>
                <w:color w:val="000000" w:themeColor="text1"/>
                <w:sz w:val="22"/>
                <w:szCs w:val="22"/>
                <w:lang w:val="en-US"/>
              </w:rPr>
              <w:lastRenderedPageBreak/>
              <w:t>dalis</w:t>
            </w:r>
            <w:proofErr w:type="spellEnd"/>
            <w:r w:rsidR="002F0F26">
              <w:rPr>
                <w:b/>
                <w:color w:val="000000" w:themeColor="text1"/>
                <w:sz w:val="22"/>
                <w:szCs w:val="22"/>
                <w:lang w:val="en-US"/>
              </w:rPr>
              <w:t xml:space="preserve"> </w:t>
            </w:r>
            <w:proofErr w:type="spellStart"/>
            <w:r w:rsidR="002F0F26">
              <w:rPr>
                <w:b/>
                <w:color w:val="000000" w:themeColor="text1"/>
                <w:sz w:val="22"/>
                <w:szCs w:val="22"/>
                <w:lang w:val="en-US"/>
              </w:rPr>
              <w:t>pildymui</w:t>
            </w:r>
            <w:proofErr w:type="spellEnd"/>
          </w:p>
        </w:tc>
        <w:tc>
          <w:tcPr>
            <w:tcW w:w="4111" w:type="dxa"/>
            <w:vAlign w:val="center"/>
          </w:tcPr>
          <w:p w14:paraId="6913A79C" w14:textId="46BD2439" w:rsidR="00B85E55" w:rsidRPr="001A7517" w:rsidRDefault="00B85E55" w:rsidP="003E4072">
            <w:pPr>
              <w:ind w:firstLine="360"/>
              <w:jc w:val="center"/>
              <w:rPr>
                <w:b/>
                <w:sz w:val="22"/>
                <w:szCs w:val="22"/>
                <w:lang w:val="pl-PL"/>
              </w:rPr>
            </w:pPr>
            <w:proofErr w:type="spellStart"/>
            <w:r w:rsidRPr="001A7517">
              <w:rPr>
                <w:b/>
                <w:sz w:val="22"/>
                <w:szCs w:val="22"/>
                <w:lang w:val="pl-PL"/>
              </w:rPr>
              <w:lastRenderedPageBreak/>
              <w:t>Pašalinimo</w:t>
            </w:r>
            <w:proofErr w:type="spellEnd"/>
            <w:r w:rsidRPr="001A7517">
              <w:rPr>
                <w:b/>
                <w:sz w:val="22"/>
                <w:szCs w:val="22"/>
                <w:lang w:val="pl-PL"/>
              </w:rPr>
              <w:t xml:space="preserve"> </w:t>
            </w:r>
            <w:proofErr w:type="spellStart"/>
            <w:r w:rsidRPr="001A7517">
              <w:rPr>
                <w:b/>
                <w:sz w:val="22"/>
                <w:szCs w:val="22"/>
                <w:lang w:val="pl-PL"/>
              </w:rPr>
              <w:t>pagrindų</w:t>
            </w:r>
            <w:proofErr w:type="spellEnd"/>
            <w:r w:rsidRPr="001A7517">
              <w:rPr>
                <w:b/>
                <w:sz w:val="22"/>
                <w:szCs w:val="22"/>
                <w:lang w:val="pl-PL"/>
              </w:rPr>
              <w:t xml:space="preserve"> </w:t>
            </w:r>
            <w:proofErr w:type="spellStart"/>
            <w:r w:rsidRPr="001A7517">
              <w:rPr>
                <w:b/>
                <w:sz w:val="22"/>
                <w:szCs w:val="22"/>
                <w:lang w:val="pl-PL"/>
              </w:rPr>
              <w:t>nebuvimą</w:t>
            </w:r>
            <w:proofErr w:type="spellEnd"/>
            <w:r w:rsidRPr="001A7517">
              <w:rPr>
                <w:b/>
                <w:sz w:val="22"/>
                <w:szCs w:val="22"/>
                <w:lang w:val="pl-PL"/>
              </w:rPr>
              <w:t xml:space="preserve"> </w:t>
            </w:r>
            <w:proofErr w:type="spellStart"/>
            <w:r w:rsidRPr="001A7517">
              <w:rPr>
                <w:b/>
                <w:sz w:val="22"/>
                <w:szCs w:val="22"/>
                <w:lang w:val="pl-PL"/>
              </w:rPr>
              <w:t>įrodantys</w:t>
            </w:r>
            <w:proofErr w:type="spellEnd"/>
            <w:r w:rsidRPr="001A7517">
              <w:rPr>
                <w:b/>
                <w:sz w:val="22"/>
                <w:szCs w:val="22"/>
                <w:lang w:val="pl-PL"/>
              </w:rPr>
              <w:t xml:space="preserve"> </w:t>
            </w:r>
            <w:proofErr w:type="spellStart"/>
            <w:r w:rsidRPr="001A7517">
              <w:rPr>
                <w:b/>
                <w:sz w:val="22"/>
                <w:szCs w:val="22"/>
                <w:lang w:val="pl-PL"/>
              </w:rPr>
              <w:t>dokumentai</w:t>
            </w:r>
            <w:proofErr w:type="spellEnd"/>
          </w:p>
        </w:tc>
      </w:tr>
      <w:tr w:rsidR="00B85E55" w:rsidRPr="00743C21" w14:paraId="30688A9E" w14:textId="77777777" w:rsidTr="00EF2A14">
        <w:tc>
          <w:tcPr>
            <w:tcW w:w="568" w:type="dxa"/>
          </w:tcPr>
          <w:p w14:paraId="740EBF37" w14:textId="51C35CD6" w:rsidR="00B85E55" w:rsidRPr="00743C21" w:rsidRDefault="00B85E55" w:rsidP="003E4072">
            <w:pPr>
              <w:jc w:val="right"/>
              <w:rPr>
                <w:sz w:val="22"/>
                <w:szCs w:val="22"/>
              </w:rPr>
            </w:pPr>
            <w:r w:rsidRPr="00743C21">
              <w:rPr>
                <w:sz w:val="22"/>
                <w:szCs w:val="22"/>
              </w:rPr>
              <w:t>1.</w:t>
            </w:r>
          </w:p>
        </w:tc>
        <w:tc>
          <w:tcPr>
            <w:tcW w:w="4394" w:type="dxa"/>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2BE5CF09"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000964BC" w:rsidRPr="000453BE">
                <w:rPr>
                  <w:rStyle w:val="Hipersaitas"/>
                  <w:sz w:val="22"/>
                  <w:szCs w:val="22"/>
                </w:rPr>
                <w:t>https://draudejai.sodra.lt/draudeju_viesi_duomenys/</w:t>
              </w:r>
            </w:hyperlink>
            <w:r w:rsidR="000964BC">
              <w:rPr>
                <w:color w:val="000000" w:themeColor="text1"/>
                <w:sz w:val="22"/>
                <w:szCs w:val="22"/>
              </w:rPr>
              <w:t xml:space="preserve"> </w:t>
            </w:r>
            <w:r w:rsidR="006C15F9">
              <w:rPr>
                <w:color w:val="000000" w:themeColor="text1"/>
                <w:sz w:val="22"/>
                <w:szCs w:val="22"/>
              </w:rPr>
              <w:t>,</w:t>
            </w:r>
            <w:r w:rsidR="000964BC">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732C4828"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0964BC" w:rsidRPr="000964BC">
                <w:rPr>
                  <w:rStyle w:val="Hipersaitas"/>
                  <w:sz w:val="22"/>
                  <w:szCs w:val="22"/>
                </w:rPr>
                <w:t>https://vpt.lrv.lt/lt/nuorodos/kiti-duomenys/powerbi/melaginga-informacija-pateikusiu-tiekeju-sarasas-3/</w:t>
              </w:r>
            </w:hyperlink>
            <w:r w:rsidR="000964BC">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32B4CFB7"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0964BC" w:rsidRPr="000964BC">
                <w:rPr>
                  <w:rStyle w:val="Hipersaitas"/>
                  <w:sz w:val="22"/>
                  <w:szCs w:val="22"/>
                </w:rPr>
                <w:t>https://vpt.lrv.lt/lt/nuorodos/kiti-duomenys/powerbi/nepatikimi-tiekejai-1/</w:t>
              </w:r>
            </w:hyperlink>
            <w:r w:rsidR="000964BC">
              <w:t xml:space="preserve"> </w:t>
            </w:r>
          </w:p>
          <w:p w14:paraId="15584A66" w14:textId="04004857" w:rsidR="006253DF" w:rsidRPr="006253DF" w:rsidRDefault="006253DF" w:rsidP="006253DF">
            <w:pPr>
              <w:jc w:val="both"/>
              <w:rPr>
                <w:sz w:val="22"/>
                <w:szCs w:val="22"/>
              </w:rPr>
            </w:pPr>
            <w:r>
              <w:rPr>
                <w:sz w:val="22"/>
                <w:szCs w:val="22"/>
              </w:rPr>
              <w:t>ir</w:t>
            </w:r>
          </w:p>
          <w:p w14:paraId="00616C5C" w14:textId="28B795FC" w:rsidR="00532880" w:rsidRPr="00743C21" w:rsidRDefault="000964BC" w:rsidP="00532880">
            <w:pPr>
              <w:jc w:val="both"/>
              <w:rPr>
                <w:sz w:val="22"/>
                <w:szCs w:val="22"/>
              </w:rPr>
            </w:pPr>
            <w:hyperlink r:id="rId10" w:history="1">
              <w:r w:rsidRPr="000964BC">
                <w:rPr>
                  <w:rStyle w:val="Hipersaitas"/>
                  <w:sz w:val="22"/>
                  <w:szCs w:val="22"/>
                </w:rPr>
                <w:t>https://vpt.lrv.lt/lt/pasalinimo-pagrindai-1/nepatikimu-koncesininku-sarasas-1/nepatikimu-koncesininku-sarasas/</w:t>
              </w:r>
            </w:hyperlink>
            <w: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6EF3B519" w14:textId="5F54AA82" w:rsidR="00A32586" w:rsidRPr="00565F32" w:rsidRDefault="005F228E" w:rsidP="005F228E">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50B8C9CA" w14:textId="77777777" w:rsidR="00277C47" w:rsidRPr="00565F32" w:rsidRDefault="00277C47" w:rsidP="00A32586">
      <w:pPr>
        <w:ind w:left="360" w:hanging="360"/>
        <w:rPr>
          <w:rStyle w:val="Hipersaitas"/>
          <w:bCs/>
          <w:color w:val="auto"/>
          <w:sz w:val="22"/>
          <w:szCs w:val="22"/>
          <w:u w:val="none"/>
        </w:rPr>
      </w:pPr>
    </w:p>
    <w:p w14:paraId="0819CDC2" w14:textId="6194DF09" w:rsidR="00482F57" w:rsidRPr="00565F32" w:rsidRDefault="00482F57" w:rsidP="00277C47">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4E96A8EC" w14:textId="58E9E632" w:rsidR="00B05D5B" w:rsidRPr="00565F32" w:rsidRDefault="00B05D5B" w:rsidP="00257311">
      <w:pPr>
        <w:ind w:left="-567" w:right="-143" w:firstLine="567"/>
        <w:jc w:val="both"/>
        <w:rPr>
          <w:rStyle w:val="Hipersaitas"/>
          <w:bCs/>
          <w:color w:val="auto"/>
          <w:sz w:val="22"/>
          <w:szCs w:val="22"/>
          <w:u w:val="none"/>
        </w:rPr>
      </w:pPr>
      <w:r w:rsidRPr="00565F32">
        <w:rPr>
          <w:rStyle w:val="Hipersaitas"/>
          <w:bCs/>
          <w:color w:val="auto"/>
          <w:sz w:val="22"/>
          <w:szCs w:val="22"/>
          <w:u w:val="none"/>
        </w:rPr>
        <w:t xml:space="preserve">Kvalifikacijos reikalavimai – reikalavimai tiekėjui, nustatomi </w:t>
      </w:r>
      <w:r w:rsidR="002350C6">
        <w:rPr>
          <w:rStyle w:val="Hipersaitas"/>
          <w:bCs/>
          <w:color w:val="auto"/>
          <w:sz w:val="22"/>
          <w:szCs w:val="22"/>
          <w:u w:val="none"/>
        </w:rPr>
        <w:t xml:space="preserve">dėl </w:t>
      </w:r>
      <w:r w:rsidR="00C11B62" w:rsidRPr="00C11B62">
        <w:rPr>
          <w:rStyle w:val="Hipersaitas"/>
          <w:bCs/>
          <w:color w:val="auto"/>
          <w:sz w:val="22"/>
          <w:szCs w:val="22"/>
          <w:u w:val="none"/>
        </w:rPr>
        <w:t>techninio ir profesinio pajėgumo</w:t>
      </w:r>
      <w:r w:rsidR="008D0926" w:rsidRPr="00565F32">
        <w:rPr>
          <w:rStyle w:val="Hipersaitas"/>
          <w:bCs/>
          <w:color w:val="auto"/>
          <w:sz w:val="22"/>
          <w:szCs w:val="22"/>
          <w:u w:val="none"/>
        </w:rPr>
        <w:t>:</w:t>
      </w:r>
    </w:p>
    <w:p w14:paraId="174F017F" w14:textId="77777777" w:rsidR="00C66F7F" w:rsidRPr="00565F32" w:rsidRDefault="00C66F7F" w:rsidP="00A32586">
      <w:pPr>
        <w:ind w:left="360" w:hanging="360"/>
        <w:rPr>
          <w:rStyle w:val="Hipersaita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565F32" w:rsidRPr="00565F32" w14:paraId="03D7003E" w14:textId="77777777" w:rsidTr="000D5FD5">
        <w:tc>
          <w:tcPr>
            <w:tcW w:w="568" w:type="dxa"/>
            <w:vAlign w:val="center"/>
          </w:tcPr>
          <w:p w14:paraId="78F725D7" w14:textId="77777777" w:rsidR="00C66F7F" w:rsidRPr="00565F32" w:rsidRDefault="00C66F7F" w:rsidP="003E4072">
            <w:pPr>
              <w:contextualSpacing/>
              <w:jc w:val="center"/>
              <w:rPr>
                <w:rStyle w:val="Hipersaitas"/>
                <w:b/>
                <w:color w:val="auto"/>
                <w:sz w:val="22"/>
                <w:szCs w:val="22"/>
                <w:u w:val="none"/>
              </w:rPr>
            </w:pPr>
            <w:bookmarkStart w:id="1" w:name="_Hlk158628250"/>
            <w:bookmarkStart w:id="2" w:name="_Hlk124845713"/>
            <w:r w:rsidRPr="00565F32">
              <w:rPr>
                <w:rStyle w:val="Hipersaitas"/>
                <w:b/>
                <w:color w:val="auto"/>
                <w:sz w:val="22"/>
                <w:szCs w:val="22"/>
                <w:u w:val="none"/>
              </w:rPr>
              <w:t>Eil. Nr.</w:t>
            </w:r>
          </w:p>
        </w:tc>
        <w:tc>
          <w:tcPr>
            <w:tcW w:w="4678" w:type="dxa"/>
            <w:vAlign w:val="center"/>
          </w:tcPr>
          <w:p w14:paraId="3C73A590" w14:textId="695F7653"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Tiekėjų kvalifikacijos reikalavimai (ir jų reikšm</w:t>
            </w:r>
            <w:r w:rsidR="003B2CA4">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3BA353EA" w14:textId="7E5FCCB7"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bookmarkEnd w:id="1"/>
      <w:tr w:rsidR="000964BC" w:rsidRPr="00565F32" w14:paraId="75CDD1DC" w14:textId="77777777" w:rsidTr="000D5FD5">
        <w:tc>
          <w:tcPr>
            <w:tcW w:w="568" w:type="dxa"/>
          </w:tcPr>
          <w:p w14:paraId="6924336E" w14:textId="47F2D871" w:rsidR="000964BC" w:rsidRPr="00565F32" w:rsidRDefault="000964BC" w:rsidP="000964BC">
            <w:pPr>
              <w:contextualSpacing/>
              <w:jc w:val="right"/>
              <w:rPr>
                <w:sz w:val="22"/>
                <w:szCs w:val="22"/>
              </w:rPr>
            </w:pPr>
            <w:r>
              <w:rPr>
                <w:sz w:val="22"/>
                <w:szCs w:val="22"/>
              </w:rPr>
              <w:t>1</w:t>
            </w:r>
            <w:r w:rsidRPr="00565F32">
              <w:rPr>
                <w:sz w:val="22"/>
                <w:szCs w:val="22"/>
              </w:rPr>
              <w:t>.</w:t>
            </w:r>
          </w:p>
        </w:tc>
        <w:tc>
          <w:tcPr>
            <w:tcW w:w="4678" w:type="dxa"/>
          </w:tcPr>
          <w:p w14:paraId="1358A88F" w14:textId="77777777" w:rsidR="00C11B62" w:rsidRPr="00C11B62" w:rsidRDefault="00C11B62" w:rsidP="00C11B62">
            <w:pPr>
              <w:jc w:val="both"/>
              <w:rPr>
                <w:sz w:val="22"/>
                <w:szCs w:val="22"/>
                <w:lang w:eastAsia="en-US"/>
              </w:rPr>
            </w:pPr>
            <w:r w:rsidRPr="00C11B62">
              <w:rPr>
                <w:sz w:val="22"/>
                <w:szCs w:val="22"/>
                <w:lang w:eastAsia="en-US"/>
              </w:rPr>
              <w:t>Tiekėjas Pirkimo sutarties vykdymui turi pasiūlyti bent 1 kvalifikuotą specialistą, kuriam suteikta teisė eiti ypatingojo / neypatingojo statinio projekto vadovo / projekto vykdymo priežiūros vadovo pareigas:</w:t>
            </w:r>
          </w:p>
          <w:p w14:paraId="4B472F6B" w14:textId="77777777" w:rsidR="00C11B62" w:rsidRPr="00C11B62" w:rsidRDefault="00C11B62" w:rsidP="00C11B62">
            <w:pPr>
              <w:jc w:val="both"/>
              <w:rPr>
                <w:sz w:val="22"/>
                <w:szCs w:val="22"/>
                <w:lang w:eastAsia="en-US"/>
              </w:rPr>
            </w:pPr>
            <w:r w:rsidRPr="00C11B62">
              <w:rPr>
                <w:sz w:val="22"/>
                <w:szCs w:val="22"/>
                <w:lang w:eastAsia="en-US"/>
              </w:rPr>
              <w:t>Statinių kategorija – neypatingi statiniai;</w:t>
            </w:r>
          </w:p>
          <w:p w14:paraId="04F301ED" w14:textId="77777777" w:rsidR="00C11B62" w:rsidRPr="00C11B62" w:rsidRDefault="00C11B62" w:rsidP="00C11B62">
            <w:pPr>
              <w:jc w:val="both"/>
              <w:rPr>
                <w:sz w:val="22"/>
                <w:szCs w:val="22"/>
                <w:lang w:eastAsia="en-US"/>
              </w:rPr>
            </w:pPr>
            <w:r w:rsidRPr="00C11B62">
              <w:rPr>
                <w:sz w:val="22"/>
                <w:szCs w:val="22"/>
                <w:lang w:eastAsia="en-US"/>
              </w:rPr>
              <w:t>Statinių grupė – inžineriniai tinklai;</w:t>
            </w:r>
          </w:p>
          <w:p w14:paraId="799DA3B5" w14:textId="77777777" w:rsidR="00C11B62" w:rsidRPr="00C11B62" w:rsidRDefault="00C11B62" w:rsidP="00C11B62">
            <w:pPr>
              <w:jc w:val="both"/>
              <w:rPr>
                <w:sz w:val="22"/>
                <w:szCs w:val="22"/>
                <w:lang w:eastAsia="en-US"/>
              </w:rPr>
            </w:pPr>
            <w:r w:rsidRPr="00C11B62">
              <w:rPr>
                <w:sz w:val="22"/>
                <w:szCs w:val="22"/>
                <w:lang w:eastAsia="en-US"/>
              </w:rPr>
              <w:t>Pogrupis – paviršinių nuotekų tinklai;</w:t>
            </w:r>
          </w:p>
          <w:p w14:paraId="2F9E42F4" w14:textId="77777777" w:rsidR="00C11B62" w:rsidRPr="00C11B62" w:rsidRDefault="00C11B62" w:rsidP="00C11B62">
            <w:pPr>
              <w:jc w:val="both"/>
              <w:rPr>
                <w:sz w:val="22"/>
                <w:szCs w:val="22"/>
                <w:lang w:eastAsia="en-US"/>
              </w:rPr>
            </w:pPr>
            <w:r w:rsidRPr="00C11B62">
              <w:rPr>
                <w:sz w:val="22"/>
                <w:szCs w:val="22"/>
                <w:lang w:eastAsia="en-US"/>
              </w:rPr>
              <w:t>Statybos darbų sritys – nuotekų šalinimo tinklų rekonstrukcija.</w:t>
            </w:r>
          </w:p>
          <w:p w14:paraId="2CD5FA40" w14:textId="657B4934" w:rsidR="000964BC" w:rsidRPr="00565F32" w:rsidRDefault="00C11B62" w:rsidP="00C11B62">
            <w:pPr>
              <w:jc w:val="both"/>
              <w:rPr>
                <w:sz w:val="22"/>
                <w:szCs w:val="22"/>
                <w:lang w:eastAsia="en-US"/>
              </w:rPr>
            </w:pPr>
            <w:r w:rsidRPr="00C11B62">
              <w:rPr>
                <w:i/>
                <w:iCs/>
                <w:sz w:val="22"/>
                <w:szCs w:val="22"/>
                <w:lang w:eastAsia="en-US"/>
              </w:rPr>
              <w:t>(Teisinis pagrindas: LR Statybos įstatymo 18 str. 1d. aktuali redakcija).</w:t>
            </w:r>
          </w:p>
        </w:tc>
        <w:tc>
          <w:tcPr>
            <w:tcW w:w="4819" w:type="dxa"/>
          </w:tcPr>
          <w:p w14:paraId="0C24249B" w14:textId="57FA69B9" w:rsidR="00C11B62" w:rsidRPr="00C11B62" w:rsidRDefault="00C11B62" w:rsidP="00C11B62">
            <w:pPr>
              <w:contextualSpacing/>
              <w:jc w:val="both"/>
              <w:rPr>
                <w:rFonts w:eastAsia="Calibri"/>
                <w:sz w:val="22"/>
                <w:szCs w:val="22"/>
                <w:lang w:eastAsia="en-US"/>
              </w:rPr>
            </w:pPr>
            <w:r w:rsidRPr="00C11B62">
              <w:rPr>
                <w:rFonts w:eastAsia="Calibri"/>
                <w:sz w:val="22"/>
                <w:szCs w:val="22"/>
                <w:lang w:eastAsia="en-US"/>
              </w:rPr>
              <w:t xml:space="preserve">Informacija apie Lietuvoje registruotus juridinius asmenis neatlygintinai bus tikrinama </w:t>
            </w:r>
            <w:r w:rsidRPr="00C11B62">
              <w:rPr>
                <w:i/>
                <w:color w:val="0070C0"/>
                <w:sz w:val="22"/>
                <w:szCs w:val="22"/>
              </w:rPr>
              <w:t>https://is.ssva.lt/public/certificates/persons</w:t>
            </w:r>
            <w:r>
              <w:rPr>
                <w:rFonts w:eastAsia="Calibri"/>
                <w:sz w:val="22"/>
                <w:szCs w:val="22"/>
                <w:lang w:eastAsia="en-US"/>
              </w:rPr>
              <w:t>,</w:t>
            </w:r>
            <w:r w:rsidRPr="00C11B62">
              <w:rPr>
                <w:rFonts w:eastAsia="Calibri"/>
                <w:sz w:val="22"/>
                <w:szCs w:val="22"/>
                <w:lang w:eastAsia="en-US"/>
              </w:rPr>
              <w:t xml:space="preserve"> išsaugant atitinkamo dokumento skaitmeninę kopiją.</w:t>
            </w:r>
          </w:p>
          <w:p w14:paraId="619CFEC9" w14:textId="77777777" w:rsidR="00C11B62" w:rsidRPr="00C11B62" w:rsidRDefault="00C11B62" w:rsidP="00C11B62">
            <w:pPr>
              <w:contextualSpacing/>
              <w:jc w:val="both"/>
              <w:rPr>
                <w:rFonts w:eastAsia="Calibri"/>
                <w:sz w:val="22"/>
                <w:szCs w:val="22"/>
                <w:lang w:eastAsia="en-US"/>
              </w:rPr>
            </w:pPr>
            <w:r w:rsidRPr="00C11B62">
              <w:rPr>
                <w:rFonts w:eastAsia="Calibri"/>
                <w:sz w:val="22"/>
                <w:szCs w:val="22"/>
                <w:lang w:eastAsia="en-US"/>
              </w:rPr>
              <w:t>Prireikus, Perkantysis subjektas turi teisę prašyti pateikti Lietuvos Respublikos aplinkos ministerijos nustatyta tvarka išduoto kvalifikacijos atestato kopiją.</w:t>
            </w:r>
          </w:p>
          <w:p w14:paraId="5EE752DD" w14:textId="77777777" w:rsidR="00C11B62" w:rsidRPr="00C11B62" w:rsidRDefault="00C11B62" w:rsidP="00C11B62">
            <w:pPr>
              <w:contextualSpacing/>
              <w:jc w:val="both"/>
              <w:rPr>
                <w:rFonts w:eastAsia="Calibri"/>
                <w:sz w:val="22"/>
                <w:szCs w:val="22"/>
                <w:lang w:eastAsia="en-US"/>
              </w:rPr>
            </w:pPr>
          </w:p>
          <w:p w14:paraId="6B62CD10" w14:textId="77777777" w:rsidR="00C11B62" w:rsidRPr="00C11B62" w:rsidRDefault="00C11B62" w:rsidP="00C11B62">
            <w:pPr>
              <w:contextualSpacing/>
              <w:jc w:val="both"/>
              <w:rPr>
                <w:rFonts w:eastAsia="Calibri"/>
                <w:sz w:val="22"/>
                <w:szCs w:val="22"/>
                <w:lang w:eastAsia="en-US"/>
              </w:rPr>
            </w:pPr>
            <w:r w:rsidRPr="00C11B62">
              <w:rPr>
                <w:rFonts w:eastAsia="Calibri"/>
                <w:sz w:val="22"/>
                <w:szCs w:val="22"/>
                <w:lang w:eastAsia="en-US"/>
              </w:rPr>
              <w:t>Pastaba:</w:t>
            </w:r>
          </w:p>
          <w:p w14:paraId="4861C46A" w14:textId="77777777" w:rsidR="00C11B62" w:rsidRPr="00C11B62" w:rsidRDefault="00C11B62" w:rsidP="00C11B62">
            <w:pPr>
              <w:contextualSpacing/>
              <w:jc w:val="both"/>
              <w:rPr>
                <w:rFonts w:eastAsia="Calibri"/>
                <w:sz w:val="22"/>
                <w:szCs w:val="22"/>
                <w:lang w:eastAsia="en-US"/>
              </w:rPr>
            </w:pPr>
            <w:r w:rsidRPr="00C11B62">
              <w:rPr>
                <w:rFonts w:eastAsia="Calibri"/>
                <w:sz w:val="22"/>
                <w:szCs w:val="22"/>
                <w:lang w:eastAsia="en-US"/>
              </w:rPr>
              <w:t>-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kvazisubtiekėjas.</w:t>
            </w:r>
          </w:p>
          <w:p w14:paraId="69B8FC09" w14:textId="77777777" w:rsidR="00C11B62" w:rsidRPr="00C11B62" w:rsidRDefault="00C11B62" w:rsidP="00C11B62">
            <w:pPr>
              <w:contextualSpacing/>
              <w:jc w:val="both"/>
              <w:rPr>
                <w:rFonts w:eastAsia="Calibri"/>
                <w:sz w:val="22"/>
                <w:szCs w:val="22"/>
                <w:lang w:eastAsia="en-US"/>
              </w:rPr>
            </w:pPr>
          </w:p>
          <w:p w14:paraId="78A9C3D3" w14:textId="77777777" w:rsidR="00C11B62" w:rsidRDefault="00C11B62" w:rsidP="00C11B62">
            <w:pPr>
              <w:contextualSpacing/>
              <w:jc w:val="both"/>
              <w:rPr>
                <w:rFonts w:eastAsia="Calibri"/>
                <w:sz w:val="22"/>
                <w:szCs w:val="22"/>
                <w:lang w:eastAsia="en-US"/>
              </w:rPr>
            </w:pPr>
            <w:r w:rsidRPr="00C11B62">
              <w:rPr>
                <w:rFonts w:eastAsia="Calibri"/>
                <w:sz w:val="22"/>
                <w:szCs w:val="22"/>
                <w:lang w:eastAsia="en-US"/>
              </w:rPr>
              <w:t>Užsienio šalių specialistai iki pirkimo vykdytojo pirkimo dokumentuose nurodyto termino turi gauti Vyriausybės įgaliotos institucijos išduotą teisės pripažinimo dokumentą, patvirtinantį teisę eiti reikalaujamas pareigas.</w:t>
            </w:r>
          </w:p>
          <w:p w14:paraId="6971DB22" w14:textId="77777777" w:rsidR="00C11B62" w:rsidRPr="00C11B62" w:rsidRDefault="00C11B62" w:rsidP="00C11B62">
            <w:pPr>
              <w:contextualSpacing/>
              <w:jc w:val="both"/>
              <w:rPr>
                <w:rFonts w:eastAsia="Calibri"/>
                <w:sz w:val="22"/>
                <w:szCs w:val="22"/>
                <w:lang w:eastAsia="en-US"/>
              </w:rPr>
            </w:pPr>
          </w:p>
          <w:p w14:paraId="27EE2352" w14:textId="23CA7EB3" w:rsidR="000964BC" w:rsidRPr="00565F32" w:rsidRDefault="00C11B62" w:rsidP="00C11B62">
            <w:pPr>
              <w:contextualSpacing/>
              <w:jc w:val="both"/>
              <w:rPr>
                <w:rFonts w:eastAsia="Calibri"/>
                <w:sz w:val="22"/>
                <w:szCs w:val="22"/>
                <w:lang w:eastAsia="en-US"/>
              </w:rPr>
            </w:pPr>
            <w:r w:rsidRPr="00C11B62">
              <w:rPr>
                <w:rFonts w:eastAsia="Calibri"/>
                <w:sz w:val="22"/>
                <w:szCs w:val="22"/>
                <w:lang w:eastAsia="en-US"/>
              </w:rPr>
              <w:t>Tiekėjas įsipareigoja, kad pirkimo sutartį vykdys tik tokią teisę turintys asmenys.</w:t>
            </w:r>
          </w:p>
        </w:tc>
      </w:tr>
      <w:tr w:rsidR="00C66F7F" w:rsidRPr="00743C21" w14:paraId="6F9AC02D" w14:textId="77777777" w:rsidTr="00380B0A">
        <w:tc>
          <w:tcPr>
            <w:tcW w:w="10065" w:type="dxa"/>
            <w:gridSpan w:val="3"/>
          </w:tcPr>
          <w:p w14:paraId="30EEEC3D" w14:textId="77777777" w:rsidR="00C11B62" w:rsidRPr="00C11B62" w:rsidRDefault="00C11B62" w:rsidP="00C11B62">
            <w:pPr>
              <w:contextualSpacing/>
              <w:jc w:val="both"/>
              <w:rPr>
                <w:rStyle w:val="Hipersaitas"/>
                <w:bCs/>
                <w:i/>
                <w:color w:val="auto"/>
                <w:sz w:val="22"/>
                <w:szCs w:val="22"/>
                <w:u w:val="none"/>
              </w:rPr>
            </w:pPr>
            <w:r w:rsidRPr="00C11B62">
              <w:rPr>
                <w:rStyle w:val="Hipersaitas"/>
                <w:bCs/>
                <w:i/>
                <w:color w:val="auto"/>
                <w:sz w:val="22"/>
                <w:szCs w:val="22"/>
                <w:u w:val="none"/>
              </w:rPr>
              <w:t>Pastabos:</w:t>
            </w:r>
          </w:p>
          <w:p w14:paraId="58E9A338" w14:textId="77777777" w:rsidR="00C11B62" w:rsidRPr="00C11B62" w:rsidRDefault="00C11B62" w:rsidP="00C11B62">
            <w:pPr>
              <w:tabs>
                <w:tab w:val="left" w:pos="225"/>
              </w:tabs>
              <w:contextualSpacing/>
              <w:jc w:val="both"/>
              <w:rPr>
                <w:rStyle w:val="Hipersaitas"/>
                <w:bCs/>
                <w:i/>
                <w:color w:val="auto"/>
                <w:sz w:val="22"/>
                <w:szCs w:val="22"/>
                <w:u w:val="none"/>
              </w:rPr>
            </w:pPr>
            <w:r w:rsidRPr="00C11B62">
              <w:rPr>
                <w:rStyle w:val="Hipersaitas"/>
                <w:bCs/>
                <w:i/>
                <w:color w:val="auto"/>
                <w:sz w:val="22"/>
                <w:szCs w:val="22"/>
                <w:u w:val="none"/>
              </w:rPr>
              <w:t>1)</w:t>
            </w:r>
            <w:r w:rsidRPr="00C11B62">
              <w:rPr>
                <w:rStyle w:val="Hipersaitas"/>
                <w:bCs/>
                <w:i/>
                <w:color w:val="auto"/>
                <w:sz w:val="22"/>
                <w:szCs w:val="22"/>
                <w:u w:val="none"/>
              </w:rPr>
              <w:tab/>
              <w:t>jeigu pasiūlymą teikia ūkio subjektų grupė – reikalavimą turi atitikti ūkio subjektų grupės nario (-ių) specialistai, atsižvelgiant į jų prisiimamus įsipareigojimus pirkimo sutarčiai vykdyti;</w:t>
            </w:r>
          </w:p>
          <w:p w14:paraId="16278AFD" w14:textId="77777777" w:rsidR="00C11B62" w:rsidRPr="00C11B62" w:rsidRDefault="00C11B62" w:rsidP="00C11B62">
            <w:pPr>
              <w:tabs>
                <w:tab w:val="left" w:pos="225"/>
              </w:tabs>
              <w:contextualSpacing/>
              <w:jc w:val="both"/>
              <w:rPr>
                <w:rStyle w:val="Hipersaitas"/>
                <w:bCs/>
                <w:i/>
                <w:color w:val="auto"/>
                <w:sz w:val="22"/>
                <w:szCs w:val="22"/>
                <w:u w:val="none"/>
              </w:rPr>
            </w:pPr>
            <w:r w:rsidRPr="00C11B62">
              <w:rPr>
                <w:rStyle w:val="Hipersaitas"/>
                <w:bCs/>
                <w:i/>
                <w:color w:val="auto"/>
                <w:sz w:val="22"/>
                <w:szCs w:val="22"/>
                <w:u w:val="none"/>
              </w:rPr>
              <w:t>2)</w:t>
            </w:r>
            <w:r w:rsidRPr="00C11B62">
              <w:rPr>
                <w:rStyle w:val="Hipersaitas"/>
                <w:bCs/>
                <w:i/>
                <w:color w:val="auto"/>
                <w:sz w:val="22"/>
                <w:szCs w:val="22"/>
                <w:u w:val="none"/>
              </w:rPr>
              <w:tab/>
              <w:t>tiekėjas gali remtis kitų ūkio subjektų pajėgumais tik tuo atveju, jeigu tie subjektai (jų darbuotojai) patys vykdys tą pirkimo sutarties dalį, kuriai reikia jų turimų pajėgumų;</w:t>
            </w:r>
          </w:p>
          <w:p w14:paraId="607E7D53" w14:textId="060BD81E" w:rsidR="00523BF4" w:rsidRPr="002350C6" w:rsidRDefault="00C11B62" w:rsidP="00C11B62">
            <w:pPr>
              <w:contextualSpacing/>
              <w:jc w:val="both"/>
              <w:rPr>
                <w:rStyle w:val="Hipersaitas"/>
                <w:bCs/>
                <w:i/>
                <w:color w:val="auto"/>
                <w:sz w:val="22"/>
                <w:szCs w:val="22"/>
                <w:u w:val="none"/>
              </w:rPr>
            </w:pPr>
            <w:r w:rsidRPr="00C11B62">
              <w:rPr>
                <w:rStyle w:val="Hipersaitas"/>
                <w:bCs/>
                <w:i/>
                <w:color w:val="auto"/>
                <w:sz w:val="22"/>
                <w:szCs w:val="22"/>
                <w:u w:val="none"/>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2"/>
    </w:tbl>
    <w:p w14:paraId="39B7246C" w14:textId="77777777" w:rsidR="002350C6" w:rsidRDefault="002350C6" w:rsidP="002350C6">
      <w:pPr>
        <w:ind w:left="-567" w:right="-755"/>
        <w:jc w:val="center"/>
        <w:rPr>
          <w:rStyle w:val="Hipersaitas"/>
          <w:b/>
          <w:bCs/>
          <w:color w:val="auto"/>
          <w:sz w:val="22"/>
          <w:szCs w:val="22"/>
          <w:u w:val="none"/>
        </w:rPr>
      </w:pPr>
    </w:p>
    <w:p w14:paraId="00A3F103" w14:textId="60561CA6" w:rsidR="002350C6" w:rsidRDefault="002350C6" w:rsidP="002350C6">
      <w:pPr>
        <w:ind w:left="-567" w:right="-755"/>
        <w:jc w:val="center"/>
        <w:rPr>
          <w:rStyle w:val="Hipersaitas"/>
          <w:b/>
          <w:bCs/>
          <w:color w:val="auto"/>
          <w:sz w:val="22"/>
          <w:szCs w:val="22"/>
          <w:u w:val="none"/>
        </w:rPr>
      </w:pPr>
      <w:r w:rsidRPr="005C3AA9">
        <w:rPr>
          <w:rStyle w:val="Hipersaitas"/>
          <w:b/>
          <w:bCs/>
          <w:color w:val="auto"/>
          <w:sz w:val="22"/>
          <w:szCs w:val="22"/>
          <w:u w:val="none"/>
        </w:rPr>
        <w:t xml:space="preserve">REIKALAVIMAI DĖL APLINKOS APSAUGOS VADYBOS </w:t>
      </w:r>
      <w:r w:rsidRPr="002350C6">
        <w:rPr>
          <w:rStyle w:val="Hipersaitas"/>
          <w:b/>
          <w:bCs/>
          <w:color w:val="auto"/>
          <w:sz w:val="22"/>
          <w:szCs w:val="22"/>
          <w:u w:val="none"/>
        </w:rPr>
        <w:t>SISTEMOS STANDARTŲ LAIKYMOSI</w:t>
      </w:r>
    </w:p>
    <w:p w14:paraId="6296078F" w14:textId="77777777" w:rsidR="002350C6" w:rsidRDefault="002350C6" w:rsidP="002350C6">
      <w:pPr>
        <w:ind w:left="-567" w:right="-755"/>
        <w:jc w:val="center"/>
        <w:rPr>
          <w:rStyle w:val="Hipersaitas"/>
          <w:b/>
          <w:bCs/>
          <w:color w:val="auto"/>
          <w:sz w:val="22"/>
          <w:szCs w:val="22"/>
          <w:u w:val="none"/>
        </w:rPr>
      </w:pPr>
    </w:p>
    <w:p w14:paraId="55CEF2AF" w14:textId="6212DFD4" w:rsidR="002350C6" w:rsidRPr="002350C6" w:rsidRDefault="002350C6" w:rsidP="002350C6">
      <w:pPr>
        <w:ind w:left="-567" w:right="-1" w:firstLine="567"/>
        <w:jc w:val="both"/>
        <w:rPr>
          <w:rStyle w:val="Hipersaitas"/>
          <w:bCs/>
          <w:color w:val="auto"/>
          <w:sz w:val="22"/>
          <w:szCs w:val="22"/>
          <w:u w:val="none"/>
        </w:rPr>
      </w:pPr>
      <w:r w:rsidRPr="002350C6">
        <w:rPr>
          <w:rStyle w:val="Hipersaitas"/>
          <w:bCs/>
          <w:color w:val="auto"/>
          <w:sz w:val="22"/>
          <w:szCs w:val="22"/>
          <w:u w:val="none"/>
        </w:rPr>
        <w:t>Pirkimo objektui keliami reikalavimai pagal LR aplinkos ministro 2011-06-28 įsakymu Nr. D1-508 patvirtintą „Aplinkos apsaugos kriterijų taikymą, vykdant žaliuosius pirkimus, tvarkos aprašo“</w:t>
      </w:r>
      <w:r>
        <w:rPr>
          <w:rStyle w:val="Hipersaitas"/>
          <w:bCs/>
          <w:color w:val="auto"/>
          <w:sz w:val="22"/>
          <w:szCs w:val="22"/>
          <w:u w:val="none"/>
        </w:rPr>
        <w:t xml:space="preserve"> 4.3 p.</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2350C6" w:rsidRPr="00565F32" w14:paraId="6E9FC614" w14:textId="77777777" w:rsidTr="002350C6">
        <w:tc>
          <w:tcPr>
            <w:tcW w:w="568" w:type="dxa"/>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2350C6" w:rsidRPr="00565F32" w14:paraId="618D60A6" w14:textId="77777777" w:rsidTr="002350C6">
        <w:tc>
          <w:tcPr>
            <w:tcW w:w="568" w:type="dxa"/>
          </w:tcPr>
          <w:p w14:paraId="027EEDC6" w14:textId="77777777" w:rsidR="002350C6" w:rsidRDefault="002350C6" w:rsidP="00E62A46">
            <w:pPr>
              <w:contextualSpacing/>
              <w:jc w:val="right"/>
              <w:rPr>
                <w:sz w:val="22"/>
                <w:szCs w:val="22"/>
              </w:rPr>
            </w:pPr>
            <w:r>
              <w:rPr>
                <w:sz w:val="22"/>
                <w:szCs w:val="22"/>
              </w:rPr>
              <w:t>1.</w:t>
            </w:r>
          </w:p>
        </w:tc>
        <w:tc>
          <w:tcPr>
            <w:tcW w:w="4678" w:type="dxa"/>
          </w:tcPr>
          <w:p w14:paraId="5A7465D2" w14:textId="3F63685F" w:rsidR="002350C6" w:rsidRPr="00C11B62" w:rsidRDefault="00C11B62" w:rsidP="0018504C">
            <w:pPr>
              <w:jc w:val="both"/>
              <w:rPr>
                <w:sz w:val="22"/>
                <w:szCs w:val="22"/>
                <w:lang w:eastAsia="en-US"/>
              </w:rPr>
            </w:pPr>
            <w:r w:rsidRPr="00C11B62">
              <w:rPr>
                <w:sz w:val="22"/>
                <w:szCs w:val="22"/>
                <w:lang w:eastAsia="en-US"/>
              </w:rPr>
              <w:t xml:space="preserve">Teikėjas sutarties vykdymo </w:t>
            </w:r>
            <w:r>
              <w:rPr>
                <w:sz w:val="22"/>
                <w:szCs w:val="22"/>
                <w:lang w:eastAsia="en-US"/>
              </w:rPr>
              <w:t>metu,</w:t>
            </w:r>
            <w:r w:rsidRPr="00C11B62">
              <w:rPr>
                <w:sz w:val="22"/>
                <w:szCs w:val="22"/>
                <w:lang w:eastAsia="en-US"/>
              </w:rPr>
              <w:t xml:space="preserve"> </w:t>
            </w:r>
            <w:r>
              <w:rPr>
                <w:sz w:val="22"/>
                <w:szCs w:val="22"/>
                <w:lang w:eastAsia="en-US"/>
              </w:rPr>
              <w:t>atlikdamas / suteikdamas techninėje specifikacijoje nurodytas Paslaugas,</w:t>
            </w:r>
            <w:r w:rsidRPr="00C11B62">
              <w:rPr>
                <w:sz w:val="22"/>
                <w:szCs w:val="22"/>
                <w:lang w:eastAsia="en-US"/>
              </w:rPr>
              <w:t xml:space="preserve"> turės taikyti aplinkos apsaugos vadybos sistemos reikalavimus pagal standartą LST EN ISO 14001 „Aplinkos vadybos sistemos. Reikalavimai ir naudojimo gairės“ (toliau – LST EN ISO 14001) arba Europos Sąjungos aplinkosaugos vadybos ir audito sistemą (toliau –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819" w:type="dxa"/>
          </w:tcPr>
          <w:p w14:paraId="73562CDC" w14:textId="47B4E1E0" w:rsidR="0018504C" w:rsidRPr="0018504C" w:rsidRDefault="00C11B62" w:rsidP="0018504C">
            <w:pPr>
              <w:contextualSpacing/>
              <w:jc w:val="both"/>
              <w:rPr>
                <w:rFonts w:eastAsia="Calibri"/>
                <w:sz w:val="22"/>
                <w:szCs w:val="22"/>
                <w:lang w:eastAsia="en-US"/>
              </w:rPr>
            </w:pPr>
            <w:r w:rsidRPr="00C11B62">
              <w:rPr>
                <w:rFonts w:eastAsia="Calibri"/>
                <w:sz w:val="22"/>
                <w:szCs w:val="22"/>
                <w:lang w:eastAsia="en-US"/>
              </w:rPr>
              <w:t>Nepriklausomos šalies išduotas galiojantis sertifikatas patvirtinantis, kad tiekėjas laikosi reikalaujamos aplinkos apsaugos vadybos sistemos standartų</w:t>
            </w:r>
            <w:r w:rsidR="0018504C" w:rsidRPr="0018504C">
              <w:rPr>
                <w:rFonts w:eastAsia="Calibri"/>
                <w:sz w:val="22"/>
                <w:szCs w:val="22"/>
                <w:lang w:eastAsia="en-US"/>
              </w:rPr>
              <w:t>.</w:t>
            </w:r>
          </w:p>
          <w:p w14:paraId="4D3DD271" w14:textId="45DE10A2" w:rsidR="0018504C" w:rsidRPr="0018504C" w:rsidRDefault="0018504C" w:rsidP="0018504C">
            <w:pPr>
              <w:contextualSpacing/>
              <w:jc w:val="both"/>
              <w:rPr>
                <w:rFonts w:eastAsia="Calibri"/>
                <w:sz w:val="22"/>
                <w:szCs w:val="22"/>
                <w:lang w:eastAsia="en-US"/>
              </w:rPr>
            </w:pPr>
            <w:r>
              <w:rPr>
                <w:rFonts w:eastAsia="Calibri"/>
                <w:sz w:val="22"/>
                <w:szCs w:val="22"/>
                <w:lang w:eastAsia="en-US"/>
              </w:rPr>
              <w:t>K</w:t>
            </w:r>
            <w:r w:rsidRPr="0018504C">
              <w:rPr>
                <w:rFonts w:eastAsia="Calibri"/>
                <w:sz w:val="22"/>
                <w:szCs w:val="22"/>
                <w:lang w:eastAsia="en-US"/>
              </w:rPr>
              <w:t>iti lygiaverčiai aplinkos apsaugos vadybos užtikrinimo priemonių įrodymai gali būti tiekėjo taikomų aplinkos apsaugos vadybos priemonių aprašymas, atitinkantis visus šiuos reikalavimus:</w:t>
            </w:r>
          </w:p>
          <w:p w14:paraId="5A470F59" w14:textId="0946B5A9"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1</w:t>
            </w:r>
            <w:r>
              <w:rPr>
                <w:rFonts w:eastAsia="Calibri"/>
                <w:sz w:val="22"/>
                <w:szCs w:val="22"/>
                <w:lang w:eastAsia="en-US"/>
              </w:rPr>
              <w:t>)</w:t>
            </w:r>
            <w:r w:rsidRPr="0018504C">
              <w:rPr>
                <w:rFonts w:eastAsia="Calibri"/>
                <w:sz w:val="22"/>
                <w:szCs w:val="22"/>
                <w:lang w:eastAsia="en-US"/>
              </w:rPr>
              <w:t xml:space="preserve"> apibrėžta įmonės ar įstaigos vadovybės patvirtinta aplinkos apsaugos politika ir atitiktis aplinkos apsaugos reikalavimams teikiant paslaugas;</w:t>
            </w:r>
          </w:p>
          <w:p w14:paraId="63F2CE59" w14:textId="72D1F2C7"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2</w:t>
            </w:r>
            <w:r>
              <w:rPr>
                <w:rFonts w:eastAsia="Calibri"/>
                <w:sz w:val="22"/>
                <w:szCs w:val="22"/>
                <w:lang w:eastAsia="en-US"/>
              </w:rPr>
              <w:t>)</w:t>
            </w:r>
            <w:r w:rsidRPr="0018504C">
              <w:rPr>
                <w:rFonts w:eastAsia="Calibri"/>
                <w:sz w:val="22"/>
                <w:szCs w:val="22"/>
                <w:lang w:eastAsia="en-US"/>
              </w:rPr>
              <w:t xml:space="preserve"> nustatyti reikšmingiausi aplinkos apsaugos aspektai, kuriems poveikį daro arba gali daryti įmonės ar įstaigos vykdoma veikla, ir šiuos aplinkos apsaugos aspektus reglamentuojantys teisės aktai;</w:t>
            </w:r>
          </w:p>
          <w:p w14:paraId="459B8A35" w14:textId="34778E17"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3</w:t>
            </w:r>
            <w:r>
              <w:rPr>
                <w:rFonts w:eastAsia="Calibri"/>
                <w:sz w:val="22"/>
                <w:szCs w:val="22"/>
                <w:lang w:eastAsia="en-US"/>
              </w:rPr>
              <w:t>)</w:t>
            </w:r>
            <w:r w:rsidRPr="0018504C">
              <w:rPr>
                <w:rFonts w:eastAsia="Calibri"/>
                <w:sz w:val="22"/>
                <w:szCs w:val="22"/>
                <w:lang w:eastAsia="en-US"/>
              </w:rPr>
              <w:t xml:space="preserve"> nustatyti aplinkosauginiai tikslai, uždaviniai ir priemonės šiems tikslams pasiekti;</w:t>
            </w:r>
          </w:p>
          <w:p w14:paraId="78B90F49" w14:textId="54ADA619"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4</w:t>
            </w:r>
            <w:r>
              <w:rPr>
                <w:rFonts w:eastAsia="Calibri"/>
                <w:sz w:val="22"/>
                <w:szCs w:val="22"/>
                <w:lang w:eastAsia="en-US"/>
              </w:rPr>
              <w:t>)</w:t>
            </w:r>
            <w:r w:rsidRPr="0018504C">
              <w:rPr>
                <w:rFonts w:eastAsia="Calibri"/>
                <w:sz w:val="22"/>
                <w:szCs w:val="22"/>
                <w:lang w:eastAsia="en-US"/>
              </w:rPr>
              <w:t xml:space="preserve"> numatyta aplinkosauginių tikslų įgyvendinimo stebėsena – paskirti atsakingi asmenys, nustatyta jų atsakomybė, pareigos ir priemonių įgyvendinimo terminai;</w:t>
            </w:r>
          </w:p>
          <w:p w14:paraId="1A228A3C" w14:textId="2FEF0639"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5</w:t>
            </w:r>
            <w:r>
              <w:rPr>
                <w:rFonts w:eastAsia="Calibri"/>
                <w:sz w:val="22"/>
                <w:szCs w:val="22"/>
                <w:lang w:eastAsia="en-US"/>
              </w:rPr>
              <w:t>)</w:t>
            </w:r>
            <w:r w:rsidRPr="0018504C">
              <w:rPr>
                <w:rFonts w:eastAsia="Calibri"/>
                <w:sz w:val="22"/>
                <w:szCs w:val="22"/>
                <w:lang w:eastAsia="en-US"/>
              </w:rPr>
              <w:t xml:space="preserve"> parengtas aplinkosauginių ir avarinių situacijų valdymo planas;</w:t>
            </w:r>
          </w:p>
          <w:p w14:paraId="5F21E004" w14:textId="77777777" w:rsidR="00C11B62" w:rsidRPr="00C11B62" w:rsidRDefault="0018504C" w:rsidP="00C11B62">
            <w:pPr>
              <w:contextualSpacing/>
              <w:jc w:val="both"/>
              <w:rPr>
                <w:rFonts w:eastAsia="Calibri"/>
                <w:sz w:val="22"/>
                <w:szCs w:val="22"/>
                <w:lang w:eastAsia="en-US"/>
              </w:rPr>
            </w:pPr>
            <w:r w:rsidRPr="0018504C">
              <w:rPr>
                <w:rFonts w:eastAsia="Calibri"/>
                <w:sz w:val="22"/>
                <w:szCs w:val="22"/>
                <w:lang w:eastAsia="en-US"/>
              </w:rPr>
              <w:t>6</w:t>
            </w:r>
            <w:r>
              <w:rPr>
                <w:rFonts w:eastAsia="Calibri"/>
                <w:sz w:val="22"/>
                <w:szCs w:val="22"/>
                <w:lang w:eastAsia="en-US"/>
              </w:rPr>
              <w:t>)</w:t>
            </w:r>
            <w:r w:rsidRPr="0018504C">
              <w:rPr>
                <w:rFonts w:eastAsia="Calibri"/>
                <w:sz w:val="22"/>
                <w:szCs w:val="22"/>
                <w:lang w:eastAsia="en-US"/>
              </w:rPr>
              <w:t xml:space="preserve"> </w:t>
            </w:r>
            <w:r w:rsidR="00C11B62" w:rsidRPr="00C11B62">
              <w:rPr>
                <w:rFonts w:eastAsia="Calibri"/>
                <w:sz w:val="22"/>
                <w:szCs w:val="22"/>
                <w:lang w:eastAsia="en-US"/>
              </w:rPr>
              <w:t>vykdoma aplinkosauginio gerinimo veiklos kontrolė (pvz., parengiamos metinės ataskaitos, kurios pateikiamos ir pristatomos įmonės vadovybei).</w:t>
            </w:r>
          </w:p>
          <w:p w14:paraId="3E731F87" w14:textId="319BCFEC" w:rsidR="002350C6" w:rsidRPr="00565F32" w:rsidRDefault="00C11B62" w:rsidP="00C11B62">
            <w:pPr>
              <w:contextualSpacing/>
              <w:jc w:val="both"/>
              <w:rPr>
                <w:rFonts w:eastAsia="Calibri"/>
                <w:sz w:val="22"/>
                <w:szCs w:val="22"/>
                <w:lang w:eastAsia="en-US"/>
              </w:rPr>
            </w:pPr>
            <w:r w:rsidRPr="00C11B62">
              <w:rPr>
                <w:rFonts w:eastAsia="Calibri"/>
                <w:sz w:val="22"/>
                <w:szCs w:val="22"/>
                <w:lang w:eastAsia="en-US"/>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r>
      <w:tr w:rsidR="002350C6" w:rsidRPr="00565F32" w14:paraId="47D76A61" w14:textId="77777777" w:rsidTr="00E62A46">
        <w:tc>
          <w:tcPr>
            <w:tcW w:w="10065" w:type="dxa"/>
            <w:gridSpan w:val="3"/>
          </w:tcPr>
          <w:p w14:paraId="07C19BA5" w14:textId="77777777" w:rsidR="002350C6" w:rsidRPr="008013B8" w:rsidRDefault="002350C6" w:rsidP="00E62A46">
            <w:pPr>
              <w:contextualSpacing/>
              <w:jc w:val="both"/>
              <w:rPr>
                <w:rFonts w:eastAsia="Calibri"/>
                <w:i/>
                <w:sz w:val="22"/>
                <w:szCs w:val="22"/>
                <w:lang w:eastAsia="en-US"/>
              </w:rPr>
            </w:pPr>
            <w:r w:rsidRPr="008013B8">
              <w:rPr>
                <w:rFonts w:eastAsia="Calibri"/>
                <w:i/>
                <w:sz w:val="22"/>
                <w:szCs w:val="22"/>
                <w:lang w:eastAsia="en-US"/>
              </w:rPr>
              <w:t>Pastabos:</w:t>
            </w:r>
          </w:p>
          <w:p w14:paraId="297CCC87" w14:textId="77777777" w:rsidR="002350C6" w:rsidRPr="008013B8" w:rsidRDefault="002350C6" w:rsidP="00E62A46">
            <w:pPr>
              <w:contextualSpacing/>
              <w:jc w:val="both"/>
              <w:rPr>
                <w:rFonts w:eastAsia="Calibri"/>
                <w:i/>
                <w:sz w:val="22"/>
                <w:szCs w:val="22"/>
                <w:lang w:eastAsia="en-US"/>
              </w:rPr>
            </w:pPr>
            <w:r w:rsidRPr="008013B8">
              <w:rPr>
                <w:i/>
              </w:rPr>
              <w:t xml:space="preserve">1) </w:t>
            </w:r>
            <w:r w:rsidRPr="008013B8">
              <w:rPr>
                <w:rFonts w:eastAsia="Calibri"/>
                <w:i/>
                <w:sz w:val="22"/>
                <w:szCs w:val="22"/>
                <w:lang w:eastAsia="en-US"/>
              </w:rPr>
              <w:t>jeigu pasiūlymą teikia ūkio subjektų grupė – reikalavimą turi atitikti kiekvienas ūkio subjektų grupės narys (-</w:t>
            </w:r>
            <w:proofErr w:type="spellStart"/>
            <w:r w:rsidRPr="008013B8">
              <w:rPr>
                <w:rFonts w:eastAsia="Calibri"/>
                <w:i/>
                <w:sz w:val="22"/>
                <w:szCs w:val="22"/>
                <w:lang w:eastAsia="en-US"/>
              </w:rPr>
              <w:t>iai</w:t>
            </w:r>
            <w:proofErr w:type="spellEnd"/>
            <w:r w:rsidRPr="008013B8">
              <w:rPr>
                <w:rFonts w:eastAsia="Calibri"/>
                <w:i/>
                <w:sz w:val="22"/>
                <w:szCs w:val="22"/>
                <w:lang w:eastAsia="en-US"/>
              </w:rPr>
              <w:t>), pagal jų prisiimamus įsipareigojimus pirkimo sutarčiai vykdyti;</w:t>
            </w:r>
          </w:p>
          <w:p w14:paraId="33BF2ABD" w14:textId="668A84E3" w:rsidR="002350C6" w:rsidRPr="008013B8" w:rsidRDefault="002350C6" w:rsidP="00E62A46">
            <w:pPr>
              <w:contextualSpacing/>
              <w:jc w:val="both"/>
              <w:rPr>
                <w:rFonts w:eastAsia="Calibri"/>
                <w:i/>
                <w:sz w:val="22"/>
                <w:szCs w:val="22"/>
                <w:lang w:eastAsia="en-US"/>
              </w:rPr>
            </w:pPr>
            <w:r w:rsidRPr="008013B8">
              <w:rPr>
                <w:rFonts w:eastAsia="Calibri"/>
                <w:i/>
                <w:sz w:val="22"/>
                <w:szCs w:val="22"/>
                <w:lang w:eastAsia="en-US"/>
              </w:rPr>
              <w:t xml:space="preserve">2) </w:t>
            </w:r>
            <w:r w:rsidR="00C11B62" w:rsidRPr="00C11B62">
              <w:rPr>
                <w:rFonts w:eastAsia="Calibri"/>
                <w:i/>
                <w:sz w:val="22"/>
                <w:szCs w:val="22"/>
                <w:lang w:eastAsia="en-US"/>
              </w:rPr>
              <w:t>Jeigu tiekėjas pats atitinka šį reikalavimą, tačiau pasitelkia subtiekėjus nurodytoms paslaugoms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2ED90268" w14:textId="4E20E806"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7284461">
    <w:abstractNumId w:val="5"/>
  </w:num>
  <w:num w:numId="2" w16cid:durableId="1356030568">
    <w:abstractNumId w:val="3"/>
  </w:num>
  <w:num w:numId="3" w16cid:durableId="1113088851">
    <w:abstractNumId w:val="2"/>
  </w:num>
  <w:num w:numId="4" w16cid:durableId="2035954284">
    <w:abstractNumId w:val="0"/>
  </w:num>
  <w:num w:numId="5" w16cid:durableId="1220744794">
    <w:abstractNumId w:val="1"/>
  </w:num>
  <w:num w:numId="6" w16cid:durableId="16911050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964BC"/>
    <w:rsid w:val="00097A3C"/>
    <w:rsid w:val="000A1E7A"/>
    <w:rsid w:val="000C3263"/>
    <w:rsid w:val="000D5FD5"/>
    <w:rsid w:val="000F31DD"/>
    <w:rsid w:val="000F584F"/>
    <w:rsid w:val="00143300"/>
    <w:rsid w:val="00170891"/>
    <w:rsid w:val="00182480"/>
    <w:rsid w:val="0018504C"/>
    <w:rsid w:val="001A59E4"/>
    <w:rsid w:val="001A7517"/>
    <w:rsid w:val="001A764C"/>
    <w:rsid w:val="00211D5A"/>
    <w:rsid w:val="002350C6"/>
    <w:rsid w:val="0024705B"/>
    <w:rsid w:val="00257311"/>
    <w:rsid w:val="00263FEB"/>
    <w:rsid w:val="00276761"/>
    <w:rsid w:val="00277C47"/>
    <w:rsid w:val="002C1DA8"/>
    <w:rsid w:val="002E54D1"/>
    <w:rsid w:val="002F0F26"/>
    <w:rsid w:val="0032539C"/>
    <w:rsid w:val="0032758A"/>
    <w:rsid w:val="003425D7"/>
    <w:rsid w:val="003535B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C15F9"/>
    <w:rsid w:val="006D581D"/>
    <w:rsid w:val="006F4CFF"/>
    <w:rsid w:val="00705797"/>
    <w:rsid w:val="007163D5"/>
    <w:rsid w:val="00743C21"/>
    <w:rsid w:val="007A3425"/>
    <w:rsid w:val="008013B8"/>
    <w:rsid w:val="00855FC4"/>
    <w:rsid w:val="008600D2"/>
    <w:rsid w:val="00876BFA"/>
    <w:rsid w:val="008D0926"/>
    <w:rsid w:val="008E7AC3"/>
    <w:rsid w:val="009157AD"/>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11B62"/>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s://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1</Pages>
  <Words>4156</Words>
  <Characters>23691</Characters>
  <Application>Microsoft Office Word</Application>
  <DocSecurity>0</DocSecurity>
  <Lines>197</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94</cp:revision>
  <dcterms:created xsi:type="dcterms:W3CDTF">2022-01-07T06:04:00Z</dcterms:created>
  <dcterms:modified xsi:type="dcterms:W3CDTF">2026-02-09T09:48:00Z</dcterms:modified>
</cp:coreProperties>
</file>